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line="276" w:lineRule="auto"/>
      </w:pPr>
      <w:r>
        <w:rPr>
          <w:color w:val="000000"/>
          <w:lang w:val="ro-RO"/>
          <w:b/>
          <w:bCs/>
        </w:rPr>
        <w:t xml:space="preserve">Politică de confidențialitate și cookie-uri</w:t>
      </w:r>
    </w:p>
    <w:p>
      <w:pPr>
        <w:spacing w:after="140" w:line="276" w:lineRule="auto"/>
      </w:pPr>
      <w:r>
        <w:rPr>
          <w:color w:val="000000"/>
          <w:lang w:val="ro-RO"/>
          <w:b/>
          <w:bCs/>
        </w:rPr>
        <w:t xml:space="preserve">Data intrării în vigoare: 26.10.2026</w:t>
      </w:r>
    </w:p>
    <w:p>
      <w:pPr>
        <w:spacing w:after="140" w:line="276" w:lineRule="auto"/>
      </w:pPr>
      <w:r>
        <w:rPr>
          <w:color w:val="000000"/>
          <w:lang w:val="ro-RO"/>
        </w:rPr>
        <w:t xml:space="preserve">Această informare descrie prelucrările efectuate efectiv atunci când vizitați thematicchannels.ro. Site-ul nu are conturi de utilizator, formular de contact sau abonare la newsletter și nu solicită direct nume, adresă de e-mail ori număr de telefon.</w:t>
      </w:r>
    </w:p>
    <w:p>
      <w:pPr>
        <w:pStyle w:val="Heading1"/>
        <w:spacing w:after="140" w:line="276" w:lineRule="auto"/>
      </w:pPr>
      <w:r>
        <w:rPr>
          <w:color w:val="000000"/>
          <w:lang w:val="ro-RO"/>
          <w:b/>
          <w:bCs/>
        </w:rPr>
        <w:t xml:space="preserve">1. Operator și contact</w:t>
      </w:r>
    </w:p>
    <w:p>
      <w:pPr>
        <w:spacing w:after="140" w:line="276" w:lineRule="auto"/>
      </w:pPr>
      <w:r>
        <w:rPr>
          <w:color w:val="000000"/>
          <w:lang w:val="ro-RO"/>
        </w:rPr>
        <w:t xml:space="preserve">Operatorul este Thematic Channels S.R.L., cu sediul în mun. București, Sector 1, str. Nicolae G. Caramfil nr. 74A, corp B, înregistrată la Registrul Comerțului sub nr. J40/7488/2007, CUI RO21563430. Pentru întrebări și exercitarea drepturilor: office@thematicchannels.ro.</w:t>
      </w:r>
    </w:p>
    <w:p>
      <w:pPr>
        <w:pStyle w:val="Heading1"/>
        <w:spacing w:after="140" w:line="276" w:lineRule="auto"/>
      </w:pPr>
      <w:r>
        <w:rPr>
          <w:color w:val="000000"/>
          <w:lang w:val="ro-RO"/>
          <w:b/>
          <w:bCs/>
        </w:rPr>
        <w:t xml:space="preserve">2. Date tehnice necesare funcționării și securității</w:t>
      </w:r>
    </w:p>
    <w:p>
      <w:pPr>
        <w:spacing w:after="140" w:line="276" w:lineRule="auto"/>
      </w:pPr>
      <w:r>
        <w:rPr>
          <w:color w:val="000000"/>
          <w:lang w:val="ro-RO"/>
        </w:rPr>
        <w:t xml:space="preserve">Serverele de hosting și infrastructura de livrare pot prelucra automat adresa IP, data și ora cererii, URL-ul solicitat, codul de răspuns, referrer-ul și informații despre browser/dispozitiv. Scopul este livrarea site-ului, prevenirea abuzului, diagnosticarea incidentelor și menținerea securității, în temeiul interesului legitim (art. 6 alin. 1 lit. f GDPR).</w:t>
      </w:r>
    </w:p>
    <w:p>
      <w:pPr>
        <w:spacing w:after="140" w:line="276" w:lineRule="auto"/>
      </w:pPr>
      <w:r>
        <w:rPr>
          <w:color w:val="000000"/>
          <w:lang w:val="ro-RO"/>
        </w:rPr>
        <w:t xml:space="preserve">Paginile de portofoliu, audiență și echipă citesc numai conținut publicat din Google Firebase Cloud Firestore. Google poate primi date tehnice ale cererii pentru a furniza și securiza serviciul.</w:t>
      </w:r>
    </w:p>
    <w:p>
      <w:pPr>
        <w:spacing w:after="140" w:line="276" w:lineRule="auto"/>
      </w:pPr>
      <w:r>
        <w:rPr>
          <w:color w:val="000000"/>
          <w:lang w:val="ro-RO"/>
        </w:rPr>
        <w:t xml:space="preserve">Firebase App Check cu Google reCAPTCHA v3 verifică integritatea aplicației și transmite către Google material de atestare și tokenuri de securitate. Acest mecanism este necesar pentru protejarea bazelor de date publice împotriva automatizărilor abuzive. Materialul de atestare nu este păstrat de App Check; tokenurile sunt valabile pe durata TTL configurată, de maximum 7 zile.</w:t>
      </w:r>
    </w:p>
    <w:p>
      <w:pPr>
        <w:pStyle w:val="Heading1"/>
        <w:spacing w:after="140" w:line="276" w:lineRule="auto"/>
      </w:pPr>
      <w:r>
        <w:rPr>
          <w:color w:val="000000"/>
          <w:lang w:val="ro-RO"/>
          <w:b/>
          <w:bCs/>
        </w:rPr>
        <w:t xml:space="preserve">3. Contactarea companiei</w:t>
      </w:r>
    </w:p>
    <w:p>
      <w:pPr>
        <w:spacing w:after="140" w:line="276" w:lineRule="auto"/>
      </w:pPr>
      <w:r>
        <w:rPr>
          <w:color w:val="000000"/>
          <w:lang w:val="ro-RO"/>
        </w:rPr>
        <w:t xml:space="preserve">Site-ul afișează linkuri de e-mail și telefon, dar nu transmite mesajul prin site. Dacă alegeți să ne contactați, datele din mesaj sunt prelucrate pentru a răspunde solicitării, pentru măsuri precontractuale sau pentru relația contractuală, după caz (art. 6 alin. 1 lit. b și f GDPR). Furnizorul aplicației de e-mail sau telefonie ales de dumneavoastră are propriile condiții.</w:t>
      </w:r>
    </w:p>
    <w:p>
      <w:pPr>
        <w:pStyle w:val="Heading1"/>
        <w:spacing w:after="140" w:line="276" w:lineRule="auto"/>
      </w:pPr>
      <w:r>
        <w:rPr>
          <w:color w:val="000000"/>
          <w:lang w:val="ro-RO"/>
          <w:b/>
          <w:bCs/>
        </w:rPr>
        <w:t xml:space="preserve">4. Cookie-uri, stocare locală și analiză opțională</w:t>
      </w:r>
    </w:p>
    <w:p>
      <w:pPr>
        <w:spacing w:after="140" w:line="276" w:lineRule="auto"/>
      </w:pPr>
      <w:r>
        <w:rPr>
          <w:color w:val="000000"/>
          <w:lang w:val="ro-RO"/>
        </w:rPr>
        <w:t xml:space="preserve">Google Analytics 4 nu este încărcat înainte de consimțământ și nu este încărcat deloc dacă site-ul nu are configurat un identificator de măsurare valid. Dacă îl acceptați, sunt transmise către Google informații despre paginile și interacțiunile vizitate, precum și date tehnice despre browser/dispozitiv. Semnalele Google și personalizarea publicitară sunt dezactivate.</w:t>
      </w:r>
    </w:p>
    <w:p>
      <w:pPr>
        <w:spacing w:after="140" w:line="276" w:lineRule="auto"/>
      </w:pPr>
      <w:r>
        <w:rPr>
          <w:color w:val="000000"/>
          <w:lang w:val="ro-RO"/>
        </w:rPr>
        <w:t xml:space="preserve">Cookie-urile Google Analytics sunt limitate prin configurația site-ului la maximum 395 de zile și nu își reînnoiesc expirarea la fiecare pagină. Datele la nivel de utilizator și eveniment sunt păstrate maximum 14 luni. Puteți retrage consimțământul oricând din „Setări cookie”; cookie-urile Analytics cunoscute sunt apoi șterse în limita posibilităților browserului.</w:t>
      </w:r>
    </w:p>
    <w:p>
      <w:pPr>
        <w:spacing w:after="140" w:line="276" w:lineRule="auto"/>
      </w:pPr>
      <w:r>
        <w:rPr>
          <w:color w:val="000000"/>
          <w:lang w:val="ro-RO"/>
        </w:rPr>
        <w:t xml:space="preserve">Alegerea privind cookie-urile este salvată numai în localStorage-ul browserului. Nu este trimisă către server și rămâne până când o ștergeți, resetați datele browserului sau publicăm o versiune nouă a mecanismului de consimțământ.</w:t>
      </w:r>
    </w:p>
    <w:p>
      <w:pPr>
        <w:spacing w:after="140" w:line="276" w:lineRule="auto"/>
      </w:pPr>
      <w:r>
        <w:rPr>
          <w:color w:val="000000"/>
          <w:lang w:val="ro-RO"/>
        </w:rPr>
        <w:t xml:space="preserve">Elementele de mai jos sunt strict necesare pentru funcționarea și securitatea site-ului, cu excepția celor marcate ca opționale:</w:t>
      </w:r>
    </w:p>
    <w:p>
      <w:pPr>
        <w:ind w:left="420" w:hanging="240"/>
        <w:spacing w:after="140" w:line="276" w:lineRule="auto"/>
      </w:pPr>
      <w:r>
        <w:rPr>
          <w:color w:val="000000"/>
          <w:lang w:val="ro-RO"/>
        </w:rPr>
        <w:t xml:space="preserve">• thematic_channels_cookie_consent (localStorage, Thematic Channels): alegerea privind cookie-urile; până la ștergere sau până la o nouă versiune a mecanismului de consimțământ.</w:t>
      </w:r>
    </w:p>
    <w:p>
      <w:pPr>
        <w:ind w:left="420" w:hanging="240"/>
        <w:spacing w:after="140" w:line="276" w:lineRule="auto"/>
      </w:pPr>
      <w:r>
        <w:rPr>
          <w:color w:val="000000"/>
          <w:lang w:val="ro-RO"/>
        </w:rPr>
        <w:t xml:space="preserve">• thematic-language (localStorage, Thematic Channels): limba aleasă; până la ștergere.</w:t>
      </w:r>
    </w:p>
    <w:p>
      <w:pPr>
        <w:ind w:left="420" w:hanging="240"/>
        <w:spacing w:after="140" w:line="276" w:lineRule="auto"/>
      </w:pPr>
      <w:r>
        <w:rPr>
          <w:color w:val="000000"/>
          <w:lang w:val="ro-RO"/>
        </w:rPr>
        <w:t xml:space="preserve">• thematic:cache:* (localStorage, Thematic Channels): o copie a conținutului public de portofoliu, audiență și echipă, pentru afișare rapidă; este înlocuită în ziua următoare și nu conține date despre vizitator.</w:t>
      </w:r>
    </w:p>
    <w:p>
      <w:pPr>
        <w:ind w:left="420" w:hanging="240"/>
        <w:spacing w:after="140" w:line="276" w:lineRule="auto"/>
      </w:pPr>
      <w:r>
        <w:rPr>
          <w:color w:val="000000"/>
          <w:lang w:val="ro-RO"/>
        </w:rPr>
        <w:t xml:space="preserve">• _grecaptcha (localStorage) și _GRECAPTCHA (cookie pe www.google.com, aproximativ 6 luni), setate de Google reCAPTCHA: analiza riscului pentru App Check.</w:t>
      </w:r>
    </w:p>
    <w:p>
      <w:pPr>
        <w:ind w:left="420" w:hanging="240"/>
        <w:spacing w:after="140" w:line="276" w:lineRule="auto"/>
      </w:pPr>
      <w:r>
        <w:rPr>
          <w:color w:val="000000"/>
          <w:lang w:val="ro-RO"/>
        </w:rPr>
        <w:t xml:space="preserve">• firebase-app-check-database (IndexedDB, Google Firebase): tokenul App Check, până la expirarea acestuia.</w:t>
      </w:r>
    </w:p>
    <w:p>
      <w:pPr>
        <w:ind w:left="420" w:hanging="240"/>
        <w:spacing w:after="140" w:line="276" w:lineRule="auto"/>
      </w:pPr>
      <w:r>
        <w:rPr>
          <w:color w:val="000000"/>
          <w:lang w:val="ro-RO"/>
        </w:rPr>
        <w:t xml:space="preserve">• Opțional, numai după consimțământ și numai dacă Analytics este configurat: _ga și _ga_&lt;ID&gt; (cookie-uri Google Analytics), maximum 395 de zile.</w:t>
      </w:r>
    </w:p>
    <w:p>
      <w:pPr>
        <w:ind w:left="420" w:hanging="240"/>
        <w:spacing w:after="140" w:line="276" w:lineRule="auto"/>
      </w:pPr>
      <w:r>
        <w:rPr>
          <w:color w:val="000000"/>
          <w:lang w:val="ro-RO"/>
        </w:rPr>
        <w:t xml:space="preserve">• Opțional, numai după apăsarea butonului de încărcare a hărții: cookie-urile Google Maps, conform politicii Google.</w:t>
      </w:r>
    </w:p>
    <w:p>
      <w:pPr>
        <w:pStyle w:val="Heading1"/>
        <w:spacing w:after="140" w:line="276" w:lineRule="auto"/>
      </w:pPr>
      <w:r>
        <w:rPr>
          <w:color w:val="000000"/>
          <w:lang w:val="ro-RO"/>
          <w:b/>
          <w:bCs/>
        </w:rPr>
        <w:t xml:space="preserve">5. Google Maps și alte servicii externe</w:t>
      </w:r>
    </w:p>
    <w:p>
      <w:pPr>
        <w:spacing w:after="140" w:line="276" w:lineRule="auto"/>
      </w:pPr>
      <w:r>
        <w:rPr>
          <w:color w:val="000000"/>
          <w:lang w:val="ro-RO"/>
        </w:rPr>
        <w:t xml:space="preserve">Harta Google este blocată inițial. Numai după apăsarea butonului de încărcare browserul se conectează la Google Maps, iar Google poate primi adresa IP și date despre browser/dispozitiv conform propriei politici. Alternativ, puteți folosi adresa poștală fără a încărca harta. Linkurile către site-uri externe se deschid numai la alegerea dumneavoastră și sunt guvernate de politicile acelor site-uri.</w:t>
      </w:r>
    </w:p>
    <w:p>
      <w:pPr>
        <w:pStyle w:val="Heading1"/>
        <w:spacing w:after="140" w:line="276" w:lineRule="auto"/>
      </w:pPr>
      <w:r>
        <w:rPr>
          <w:color w:val="000000"/>
          <w:lang w:val="ro-RO"/>
          <w:b/>
          <w:bCs/>
        </w:rPr>
        <w:t xml:space="preserve">6. Furnizori, transferuri și divulgări</w:t>
      </w:r>
    </w:p>
    <w:p>
      <w:pPr>
        <w:spacing w:after="140" w:line="276" w:lineRule="auto"/>
      </w:pPr>
      <w:r>
        <w:rPr>
          <w:color w:val="000000"/>
          <w:lang w:val="ro-RO"/>
        </w:rPr>
        <w:t xml:space="preserve">Unele servicii Google funcționează pe infrastructură globală, astfel încât datele pot fi prelucrate și în afara SEE. Transferurile se bazează, după caz, pe decizii de adecvare, Cadrul UE-SUA privind confidențialitatea datelor și/sau clauze contractuale standard. Nu vindem date personale.</w:t>
      </w:r>
    </w:p>
    <w:p>
      <w:pPr>
        <w:ind w:left="420" w:hanging="240"/>
        <w:spacing w:after="140" w:line="276" w:lineRule="auto"/>
      </w:pPr>
      <w:r>
        <w:rPr>
          <w:color w:val="000000"/>
          <w:lang w:val="ro-RO"/>
        </w:rPr>
        <w:t xml:space="preserve">• Furnizorul de hosting/livrare, strict pentru operarea și securitatea site-ului.</w:t>
      </w:r>
    </w:p>
    <w:p>
      <w:pPr>
        <w:ind w:left="420" w:hanging="240"/>
        <w:spacing w:after="140" w:line="276" w:lineRule="auto"/>
      </w:pPr>
      <w:r>
        <w:rPr>
          <w:color w:val="000000"/>
          <w:lang w:val="ro-RO"/>
        </w:rPr>
        <w:t xml:space="preserve">• Google și subcontractanții săi, pentru Firebase, App Check/reCAPTCHA v3, Google Maps după click și Google Analytics numai după consimțământ.</w:t>
      </w:r>
    </w:p>
    <w:p>
      <w:pPr>
        <w:ind w:left="420" w:hanging="240"/>
        <w:spacing w:after="140" w:line="276" w:lineRule="auto"/>
      </w:pPr>
      <w:r>
        <w:rPr>
          <w:color w:val="000000"/>
          <w:lang w:val="ro-RO"/>
        </w:rPr>
        <w:t xml:space="preserve">• Autorități sau consilieri profesioniști, numai când există o obligație legală ori este necesară apărarea unui drept.</w:t>
      </w:r>
    </w:p>
    <w:p>
      <w:pPr>
        <w:pStyle w:val="Heading1"/>
        <w:spacing w:after="140" w:line="276" w:lineRule="auto"/>
      </w:pPr>
      <w:r>
        <w:rPr>
          <w:color w:val="000000"/>
          <w:lang w:val="ro-RO"/>
          <w:b/>
          <w:bCs/>
        </w:rPr>
        <w:t xml:space="preserve">7. Durata păstrării</w:t>
      </w:r>
    </w:p>
    <w:p>
      <w:pPr>
        <w:ind w:left="420" w:hanging="240"/>
        <w:spacing w:after="140" w:line="276" w:lineRule="auto"/>
      </w:pPr>
      <w:r>
        <w:rPr>
          <w:color w:val="000000"/>
          <w:lang w:val="ro-RO"/>
        </w:rPr>
        <w:t xml:space="preserve">• Jurnalele tehnice de hosting și securitate: maximum 30 de zile, cu excepția unui incident, litigiu sau obligații legale care justifică păstrarea mai lungă.</w:t>
      </w:r>
    </w:p>
    <w:p>
      <w:pPr>
        <w:ind w:left="420" w:hanging="240"/>
        <w:spacing w:after="140" w:line="276" w:lineRule="auto"/>
      </w:pPr>
      <w:r>
        <w:rPr>
          <w:color w:val="000000"/>
          <w:lang w:val="ro-RO"/>
        </w:rPr>
        <w:t xml:space="preserve">• Tokenurile App Check: pe durata TTL configurată (în prezent 24 de ore), maximum 7 zile; dacă este activată protecția împotriva reluării, Firebase poate păstra tokenurile utilizate maximum 30 de zile.</w:t>
      </w:r>
    </w:p>
    <w:p>
      <w:pPr>
        <w:ind w:left="420" w:hanging="240"/>
        <w:spacing w:after="140" w:line="276" w:lineRule="auto"/>
      </w:pPr>
      <w:r>
        <w:rPr>
          <w:color w:val="000000"/>
          <w:lang w:val="ro-RO"/>
        </w:rPr>
        <w:t xml:space="preserve">• Google Analytics, dacă este activat și acceptat: cookie-uri maximum 395 de zile; date la nivel de utilizator și eveniment maximum 14 luni.</w:t>
      </w:r>
    </w:p>
    <w:p>
      <w:pPr>
        <w:ind w:left="420" w:hanging="240"/>
        <w:spacing w:after="140" w:line="276" w:lineRule="auto"/>
      </w:pPr>
      <w:r>
        <w:rPr>
          <w:color w:val="000000"/>
          <w:lang w:val="ro-RO"/>
        </w:rPr>
        <w:t xml:space="preserve">• Corespondența trimisă direct prin e-mail: cât este necesar pentru solicitare, relația contractuală și termenele legale aplicabile.</w:t>
      </w:r>
    </w:p>
    <w:p>
      <w:pPr>
        <w:pStyle w:val="Heading1"/>
        <w:spacing w:after="140" w:line="276" w:lineRule="auto"/>
      </w:pPr>
      <w:r>
        <w:rPr>
          <w:color w:val="000000"/>
          <w:lang w:val="ro-RO"/>
          <w:b/>
          <w:bCs/>
        </w:rPr>
        <w:t xml:space="preserve">8. Drepturile dumneavoastră</w:t>
      </w:r>
    </w:p>
    <w:p>
      <w:pPr>
        <w:ind w:left="420" w:hanging="240"/>
        <w:spacing w:after="140" w:line="276" w:lineRule="auto"/>
      </w:pPr>
      <w:r>
        <w:rPr>
          <w:color w:val="000000"/>
          <w:lang w:val="ro-RO"/>
        </w:rPr>
        <w:t xml:space="preserve">• Acces, rectificare, ștergere, restricționare, portabilitate și opoziție, în condițiile GDPR.</w:t>
      </w:r>
    </w:p>
    <w:p>
      <w:pPr>
        <w:ind w:left="420" w:hanging="240"/>
        <w:spacing w:after="140" w:line="276" w:lineRule="auto"/>
      </w:pPr>
      <w:r>
        <w:rPr>
          <w:color w:val="000000"/>
          <w:lang w:val="ro-RO"/>
        </w:rPr>
        <w:t xml:space="preserve">• Retragerea consimțământului pentru Analytics fără a afecta prelucrarea anterioară retragerii.</w:t>
      </w:r>
    </w:p>
    <w:p>
      <w:pPr>
        <w:ind w:left="420" w:hanging="240"/>
        <w:spacing w:after="140" w:line="276" w:lineRule="auto"/>
      </w:pPr>
      <w:r>
        <w:rPr>
          <w:color w:val="000000"/>
          <w:lang w:val="ro-RO"/>
        </w:rPr>
        <w:t xml:space="preserve">• Depunerea unei plângeri la ANSPDCP — www.dataprotection.ro.</w:t>
      </w:r>
    </w:p>
    <w:p>
      <w:pPr>
        <w:ind w:left="420" w:hanging="240"/>
        <w:spacing w:after="140" w:line="276" w:lineRule="auto"/>
      </w:pPr>
      <w:r>
        <w:rPr>
          <w:color w:val="000000"/>
          <w:lang w:val="ro-RO"/>
        </w:rPr>
        <w:t xml:space="preserve">• Solicitări: office@thematicchannels.ro. Putem cere informații rezonabile pentru verificarea identității.</w:t>
      </w:r>
    </w:p>
    <w:p>
      <w:pPr>
        <w:pStyle w:val="Heading1"/>
        <w:spacing w:after="140" w:line="276" w:lineRule="auto"/>
      </w:pPr>
      <w:r>
        <w:rPr>
          <w:color w:val="000000"/>
          <w:lang w:val="ro-RO"/>
          <w:b/>
          <w:bCs/>
        </w:rPr>
        <w:t xml:space="preserve">9. Securitate, minori și decizii automate</w:t>
      </w:r>
    </w:p>
    <w:p>
      <w:pPr>
        <w:spacing w:after="140" w:line="276" w:lineRule="auto"/>
      </w:pPr>
      <w:r>
        <w:rPr>
          <w:color w:val="000000"/>
          <w:lang w:val="ro-RO"/>
        </w:rPr>
        <w:t xml:space="preserve">Folosim HTTPS, politici de securitate în browser, reguli de acces Firebase și App Check. Site-ul se adresează profesioniștilor și publicului general, nu este conceput pentru colectarea datelor copiilor și nu ia decizii cu efect juridic bazate exclusiv pe prelucrare automată.</w:t>
      </w:r>
    </w:p>
    <w:p>
      <w:pPr>
        <w:pStyle w:val="Heading1"/>
        <w:spacing w:after="140" w:line="276" w:lineRule="auto"/>
      </w:pPr>
      <w:r>
        <w:rPr>
          <w:color w:val="000000"/>
          <w:lang w:val="ro-RO"/>
          <w:b/>
          <w:bCs/>
        </w:rPr>
        <w:t xml:space="preserve">10. Actualizări</w:t>
      </w:r>
    </w:p>
    <w:p>
      <w:pPr>
        <w:spacing w:after="140" w:line="276" w:lineRule="auto"/>
      </w:pPr>
      <w:r>
        <w:rPr>
          <w:color w:val="000000"/>
          <w:lang w:val="ro-RO"/>
        </w:rPr>
        <w:t xml:space="preserve">Vom actualiza această pagină când se schimbă serviciile sau practicile de prelucrare și vom modifica data intrării în vigoare. Textul de pe această pagină descrie configurația curentă a site-ului.</w:t>
      </w:r>
    </w:p>
    <w:p>
      <w:pPr>
        <w:pStyle w:val="Title"/>
        <w:pageBreakBefore/>
        <w:spacing w:after="140" w:line="276" w:lineRule="auto"/>
      </w:pPr>
      <w:r>
        <w:rPr>
          <w:color w:val="000000"/>
          <w:lang w:val="en-GB"/>
          <w:b/>
          <w:bCs/>
        </w:rPr>
        <w:t xml:space="preserve">Privacy and Cookie Policy</w:t>
      </w:r>
    </w:p>
    <w:p>
      <w:pPr>
        <w:spacing w:after="140" w:line="276" w:lineRule="auto"/>
      </w:pPr>
      <w:r>
        <w:rPr>
          <w:color w:val="000000"/>
          <w:lang w:val="en-GB"/>
          <w:b/>
          <w:bCs/>
        </w:rPr>
        <w:t xml:space="preserve">Effective date: 26 October 2026</w:t>
      </w:r>
    </w:p>
    <w:p>
      <w:pPr>
        <w:spacing w:after="140" w:line="276" w:lineRule="auto"/>
      </w:pPr>
      <w:r>
        <w:rPr>
          <w:color w:val="000000"/>
          <w:lang w:val="en-GB"/>
        </w:rPr>
        <w:t xml:space="preserve">This notice describes the processing that actually occurs when you visit thematicchannels.ro. The site has no user accounts, contact form, or newsletter signup and does not directly request your name, email address, or telephone number.</w:t>
      </w:r>
    </w:p>
    <w:p>
      <w:pPr>
        <w:pStyle w:val="Heading1"/>
        <w:spacing w:after="140" w:line="276" w:lineRule="auto"/>
      </w:pPr>
      <w:r>
        <w:rPr>
          <w:color w:val="000000"/>
          <w:lang w:val="en-GB"/>
          <w:b/>
          <w:bCs/>
        </w:rPr>
        <w:t xml:space="preserve">1. Controller and contact</w:t>
      </w:r>
    </w:p>
    <w:p>
      <w:pPr>
        <w:spacing w:after="140" w:line="276" w:lineRule="auto"/>
      </w:pPr>
      <w:r>
        <w:rPr>
          <w:color w:val="000000"/>
          <w:lang w:val="en-GB"/>
        </w:rPr>
        <w:t xml:space="preserve">The controller is Thematic Channels S.R.L., 74A Nicolae G. Caramfil Street, Building B, District 1, Bucharest, registered with the Romanian Trade Registry under no. J40/7488/2007, VAT ID RO21563430. For questions or to exercise your rights: office@thematicchannels.ro.</w:t>
      </w:r>
    </w:p>
    <w:p>
      <w:pPr>
        <w:pStyle w:val="Heading1"/>
        <w:spacing w:after="140" w:line="276" w:lineRule="auto"/>
      </w:pPr>
      <w:r>
        <w:rPr>
          <w:color w:val="000000"/>
          <w:lang w:val="en-GB"/>
          <w:b/>
          <w:bCs/>
        </w:rPr>
        <w:t xml:space="preserve">2. Technical data required for operation and security</w:t>
      </w:r>
    </w:p>
    <w:p>
      <w:pPr>
        <w:spacing w:after="140" w:line="276" w:lineRule="auto"/>
      </w:pPr>
      <w:r>
        <w:rPr>
          <w:color w:val="000000"/>
          <w:lang w:val="en-GB"/>
        </w:rPr>
        <w:t xml:space="preserve">Hosting and delivery infrastructure may automatically process your IP address, request date and time, requested URL, response code, referrer, and browser/device information. The purposes are site delivery, abuse prevention, incident diagnosis, and security, based on legitimate interests (Article 6(1)(f) GDPR).</w:t>
      </w:r>
    </w:p>
    <w:p>
      <w:pPr>
        <w:spacing w:after="140" w:line="276" w:lineRule="auto"/>
      </w:pPr>
      <w:r>
        <w:rPr>
          <w:color w:val="000000"/>
          <w:lang w:val="en-GB"/>
        </w:rPr>
        <w:t xml:space="preserve">The portfolio, audience, and team pages read published content from Google Firebase Cloud Firestore. Google may receive technical request data to provide and secure that service.</w:t>
      </w:r>
    </w:p>
    <w:p>
      <w:pPr>
        <w:spacing w:after="140" w:line="276" w:lineRule="auto"/>
      </w:pPr>
      <w:r>
        <w:rPr>
          <w:color w:val="000000"/>
          <w:lang w:val="en-GB"/>
        </w:rPr>
        <w:t xml:space="preserve">Firebase App Check with Google reCAPTCHA v3 verifies app integrity and sends attestation material and security tokens to Google. This protects the public databases from abusive automation. App Check does not retain attestation material; tokens remain valid for the configured TTL, which cannot exceed 7 days.</w:t>
      </w:r>
    </w:p>
    <w:p>
      <w:pPr>
        <w:pStyle w:val="Heading1"/>
        <w:spacing w:after="140" w:line="276" w:lineRule="auto"/>
      </w:pPr>
      <w:r>
        <w:rPr>
          <w:color w:val="000000"/>
          <w:lang w:val="en-GB"/>
          <w:b/>
          <w:bCs/>
        </w:rPr>
        <w:t xml:space="preserve">3. Contacting the company</w:t>
      </w:r>
    </w:p>
    <w:p>
      <w:pPr>
        <w:spacing w:after="140" w:line="276" w:lineRule="auto"/>
      </w:pPr>
      <w:r>
        <w:rPr>
          <w:color w:val="000000"/>
          <w:lang w:val="en-GB"/>
        </w:rPr>
        <w:t xml:space="preserve">The site displays email and telephone links but does not submit your message through the website. If you contact us, the information in your message is processed to answer your request, take pre-contractual steps, or manage a contractual relationship as applicable (Article 6(1)(b) and (f) GDPR). Your chosen email or telephone provider has its own terms.</w:t>
      </w:r>
    </w:p>
    <w:p>
      <w:pPr>
        <w:pStyle w:val="Heading1"/>
        <w:spacing w:after="140" w:line="276" w:lineRule="auto"/>
      </w:pPr>
      <w:r>
        <w:rPr>
          <w:color w:val="000000"/>
          <w:lang w:val="en-GB"/>
          <w:b/>
          <w:bCs/>
        </w:rPr>
        <w:t xml:space="preserve">4. Cookies, local storage, and optional analytics</w:t>
      </w:r>
    </w:p>
    <w:p>
      <w:pPr>
        <w:spacing w:after="140" w:line="276" w:lineRule="auto"/>
      </w:pPr>
      <w:r>
        <w:rPr>
          <w:color w:val="000000"/>
          <w:lang w:val="en-GB"/>
        </w:rPr>
        <w:t xml:space="preserve">Google Analytics 4 is not loaded before consent and is not loaded at all unless the site has a valid measurement ID. If accepted, page and interaction information and technical browser/device data are sent to Google. Google signals and advertising personalization are disabled.</w:t>
      </w:r>
    </w:p>
    <w:p>
      <w:pPr>
        <w:spacing w:after="140" w:line="276" w:lineRule="auto"/>
      </w:pPr>
      <w:r>
        <w:rPr>
          <w:color w:val="000000"/>
          <w:lang w:val="en-GB"/>
        </w:rPr>
        <w:t xml:space="preserve">The site configuration caps Google Analytics cookies at 395 days and does not renew their expiry on each page. User-level and event-level data is retained for no more than 14 months. You can withdraw consent at any time in Cookie Settings; known Analytics cookies are then removed to the extent the browser permits.</w:t>
      </w:r>
    </w:p>
    <w:p>
      <w:pPr>
        <w:spacing w:after="140" w:line="276" w:lineRule="auto"/>
      </w:pPr>
      <w:r>
        <w:rPr>
          <w:color w:val="000000"/>
          <w:lang w:val="en-GB"/>
        </w:rPr>
        <w:t xml:space="preserve">Your cookie choice is stored only in browser localStorage. It is not sent to our server and remains until you remove it, clear browser data, or we publish a new consent-mechanism version.</w:t>
      </w:r>
    </w:p>
    <w:p>
      <w:pPr>
        <w:spacing w:after="140" w:line="276" w:lineRule="auto"/>
      </w:pPr>
      <w:r>
        <w:rPr>
          <w:color w:val="000000"/>
          <w:lang w:val="en-GB"/>
        </w:rPr>
        <w:t xml:space="preserve">The items below are strictly necessary for the site to work securely, except those marked optional:</w:t>
      </w:r>
    </w:p>
    <w:p>
      <w:pPr>
        <w:ind w:left="420" w:hanging="240"/>
        <w:spacing w:after="140" w:line="276" w:lineRule="auto"/>
      </w:pPr>
      <w:r>
        <w:rPr>
          <w:color w:val="000000"/>
          <w:lang w:val="en-GB"/>
        </w:rPr>
        <w:t xml:space="preserve">• thematic_channels_cookie_consent (localStorage, Thematic Channels): your cookie choice; until removed or until a new consent-mechanism version.</w:t>
      </w:r>
    </w:p>
    <w:p>
      <w:pPr>
        <w:ind w:left="420" w:hanging="240"/>
        <w:spacing w:after="140" w:line="276" w:lineRule="auto"/>
      </w:pPr>
      <w:r>
        <w:rPr>
          <w:color w:val="000000"/>
          <w:lang w:val="en-GB"/>
        </w:rPr>
        <w:t xml:space="preserve">• thematic-language (localStorage, Thematic Channels): your chosen language; until removed.</w:t>
      </w:r>
    </w:p>
    <w:p>
      <w:pPr>
        <w:ind w:left="420" w:hanging="240"/>
        <w:spacing w:after="140" w:line="276" w:lineRule="auto"/>
      </w:pPr>
      <w:r>
        <w:rPr>
          <w:color w:val="000000"/>
          <w:lang w:val="en-GB"/>
        </w:rPr>
        <w:t xml:space="preserve">• thematic:cache:* (localStorage, Thematic Channels): a copy of the public portfolio, audience, and team content for fast display; replaced the next day and contains no data about the visitor.</w:t>
      </w:r>
    </w:p>
    <w:p>
      <w:pPr>
        <w:ind w:left="420" w:hanging="240"/>
        <w:spacing w:after="140" w:line="276" w:lineRule="auto"/>
      </w:pPr>
      <w:r>
        <w:rPr>
          <w:color w:val="000000"/>
          <w:lang w:val="en-GB"/>
        </w:rPr>
        <w:t xml:space="preserve">• _grecaptcha (localStorage) and _GRECAPTCHA (cookie on www.google.com, about 6 months), set by Google reCAPTCHA: risk analysis for App Check.</w:t>
      </w:r>
    </w:p>
    <w:p>
      <w:pPr>
        <w:ind w:left="420" w:hanging="240"/>
        <w:spacing w:after="140" w:line="276" w:lineRule="auto"/>
      </w:pPr>
      <w:r>
        <w:rPr>
          <w:color w:val="000000"/>
          <w:lang w:val="en-GB"/>
        </w:rPr>
        <w:t xml:space="preserve">• firebase-app-check-database (IndexedDB, Google Firebase): the App Check token, until it expires.</w:t>
      </w:r>
    </w:p>
    <w:p>
      <w:pPr>
        <w:ind w:left="420" w:hanging="240"/>
        <w:spacing w:after="140" w:line="276" w:lineRule="auto"/>
      </w:pPr>
      <w:r>
        <w:rPr>
          <w:color w:val="000000"/>
          <w:lang w:val="en-GB"/>
        </w:rPr>
        <w:t xml:space="preserve">• Optional, only after consent and only if Analytics is configured: _ga and _ga_&lt;ID&gt; (Google Analytics cookies), no more than 395 days.</w:t>
      </w:r>
    </w:p>
    <w:p>
      <w:pPr>
        <w:ind w:left="420" w:hanging="240"/>
        <w:spacing w:after="140" w:line="276" w:lineRule="auto"/>
      </w:pPr>
      <w:r>
        <w:rPr>
          <w:color w:val="000000"/>
          <w:lang w:val="en-GB"/>
        </w:rPr>
        <w:t xml:space="preserve">• Optional, only after you press the map load button: Google Maps cookies, under Google’s policy.</w:t>
      </w:r>
    </w:p>
    <w:p>
      <w:pPr>
        <w:pStyle w:val="Heading1"/>
        <w:spacing w:after="140" w:line="276" w:lineRule="auto"/>
      </w:pPr>
      <w:r>
        <w:rPr>
          <w:color w:val="000000"/>
          <w:lang w:val="en-GB"/>
          <w:b/>
          <w:bCs/>
        </w:rPr>
        <w:t xml:space="preserve">5. Google Maps and external services</w:t>
      </w:r>
    </w:p>
    <w:p>
      <w:pPr>
        <w:spacing w:after="140" w:line="276" w:lineRule="auto"/>
      </w:pPr>
      <w:r>
        <w:rPr>
          <w:color w:val="000000"/>
          <w:lang w:val="en-GB"/>
        </w:rPr>
        <w:t xml:space="preserve">Google Maps is blocked initially. Only after you press the load button does the browser connect to Google Maps, at which point Google may receive your IP address and browser/device information under its own policy. You can use the postal address without loading the map. External links open only at your request and are governed by the destination site’s policy.</w:t>
      </w:r>
    </w:p>
    <w:p>
      <w:pPr>
        <w:pStyle w:val="Heading1"/>
        <w:spacing w:after="140" w:line="276" w:lineRule="auto"/>
      </w:pPr>
      <w:r>
        <w:rPr>
          <w:color w:val="000000"/>
          <w:lang w:val="en-GB"/>
          <w:b/>
          <w:bCs/>
        </w:rPr>
        <w:t xml:space="preserve">6. Providers, transfers, and disclosures</w:t>
      </w:r>
    </w:p>
    <w:p>
      <w:pPr>
        <w:spacing w:after="140" w:line="276" w:lineRule="auto"/>
      </w:pPr>
      <w:r>
        <w:rPr>
          <w:color w:val="000000"/>
          <w:lang w:val="en-GB"/>
        </w:rPr>
        <w:t xml:space="preserve">Some Google services operate on global infrastructure, so data may be processed outside the EEA. Transfers rely, as applicable, on adequacy decisions, the EU–US Data Privacy Framework, and/or Standard Contractual Clauses. We do not sell personal data.</w:t>
      </w:r>
    </w:p>
    <w:p>
      <w:pPr>
        <w:ind w:left="420" w:hanging="240"/>
        <w:spacing w:after="140" w:line="276" w:lineRule="auto"/>
      </w:pPr>
      <w:r>
        <w:rPr>
          <w:color w:val="000000"/>
          <w:lang w:val="en-GB"/>
        </w:rPr>
        <w:t xml:space="preserve">• The hosting/delivery provider, strictly for site operation and security.</w:t>
      </w:r>
    </w:p>
    <w:p>
      <w:pPr>
        <w:ind w:left="420" w:hanging="240"/>
        <w:spacing w:after="140" w:line="276" w:lineRule="auto"/>
      </w:pPr>
      <w:r>
        <w:rPr>
          <w:color w:val="000000"/>
          <w:lang w:val="en-GB"/>
        </w:rPr>
        <w:t xml:space="preserve">• Google and its subprocessors for Firebase, App Check/reCAPTCHA v3, Google Maps after a click, and Google Analytics only after consent.</w:t>
      </w:r>
    </w:p>
    <w:p>
      <w:pPr>
        <w:ind w:left="420" w:hanging="240"/>
        <w:spacing w:after="140" w:line="276" w:lineRule="auto"/>
      </w:pPr>
      <w:r>
        <w:rPr>
          <w:color w:val="000000"/>
          <w:lang w:val="en-GB"/>
        </w:rPr>
        <w:t xml:space="preserve">• Authorities or professional advisers only where legally required or necessary to establish or defend a legal claim.</w:t>
      </w:r>
    </w:p>
    <w:p>
      <w:pPr>
        <w:pStyle w:val="Heading1"/>
        <w:spacing w:after="140" w:line="276" w:lineRule="auto"/>
      </w:pPr>
      <w:r>
        <w:rPr>
          <w:color w:val="000000"/>
          <w:lang w:val="en-GB"/>
          <w:b/>
          <w:bCs/>
        </w:rPr>
        <w:t xml:space="preserve">7. Retention</w:t>
      </w:r>
    </w:p>
    <w:p>
      <w:pPr>
        <w:ind w:left="420" w:hanging="240"/>
        <w:spacing w:after="140" w:line="276" w:lineRule="auto"/>
      </w:pPr>
      <w:r>
        <w:rPr>
          <w:color w:val="000000"/>
          <w:lang w:val="en-GB"/>
        </w:rPr>
        <w:t xml:space="preserve">• Hosting and security logs: no more than 30 days unless an incident, legal claim, or legal obligation justifies longer retention.</w:t>
      </w:r>
    </w:p>
    <w:p>
      <w:pPr>
        <w:ind w:left="420" w:hanging="240"/>
        <w:spacing w:after="140" w:line="276" w:lineRule="auto"/>
      </w:pPr>
      <w:r>
        <w:rPr>
          <w:color w:val="000000"/>
          <w:lang w:val="en-GB"/>
        </w:rPr>
        <w:t xml:space="preserve">• App Check tokens: the configured TTL (currently 24 hours), no more than 7 days; if replay protection is used, Firebase may retain used tokens for no more than 30 days.</w:t>
      </w:r>
    </w:p>
    <w:p>
      <w:pPr>
        <w:ind w:left="420" w:hanging="240"/>
        <w:spacing w:after="140" w:line="276" w:lineRule="auto"/>
      </w:pPr>
      <w:r>
        <w:rPr>
          <w:color w:val="000000"/>
          <w:lang w:val="en-GB"/>
        </w:rPr>
        <w:t xml:space="preserve">• Google Analytics, if enabled and accepted: cookies for no more than 395 days; user-level and event-level data for no more than 14 months.</w:t>
      </w:r>
    </w:p>
    <w:p>
      <w:pPr>
        <w:ind w:left="420" w:hanging="240"/>
        <w:spacing w:after="140" w:line="276" w:lineRule="auto"/>
      </w:pPr>
      <w:r>
        <w:rPr>
          <w:color w:val="000000"/>
          <w:lang w:val="en-GB"/>
        </w:rPr>
        <w:t xml:space="preserve">• Email correspondence sent directly to us: as long as necessary for the request, contractual relationship, and applicable legal periods.</w:t>
      </w:r>
    </w:p>
    <w:p>
      <w:pPr>
        <w:pStyle w:val="Heading1"/>
        <w:spacing w:after="140" w:line="276" w:lineRule="auto"/>
      </w:pPr>
      <w:r>
        <w:rPr>
          <w:color w:val="000000"/>
          <w:lang w:val="en-GB"/>
          <w:b/>
          <w:bCs/>
        </w:rPr>
        <w:t xml:space="preserve">8. Your rights</w:t>
      </w:r>
    </w:p>
    <w:p>
      <w:pPr>
        <w:ind w:left="420" w:hanging="240"/>
        <w:spacing w:after="140" w:line="276" w:lineRule="auto"/>
      </w:pPr>
      <w:r>
        <w:rPr>
          <w:color w:val="000000"/>
          <w:lang w:val="en-GB"/>
        </w:rPr>
        <w:t xml:space="preserve">• Access, rectification, erasure, restriction, portability, and objection under the conditions of the GDPR.</w:t>
      </w:r>
    </w:p>
    <w:p>
      <w:pPr>
        <w:ind w:left="420" w:hanging="240"/>
        <w:spacing w:after="140" w:line="276" w:lineRule="auto"/>
      </w:pPr>
      <w:r>
        <w:rPr>
          <w:color w:val="000000"/>
          <w:lang w:val="en-GB"/>
        </w:rPr>
        <w:t xml:space="preserve">• Withdrawal of Analytics consent without affecting processing before withdrawal.</w:t>
      </w:r>
    </w:p>
    <w:p>
      <w:pPr>
        <w:ind w:left="420" w:hanging="240"/>
        <w:spacing w:after="140" w:line="276" w:lineRule="auto"/>
      </w:pPr>
      <w:r>
        <w:rPr>
          <w:color w:val="000000"/>
          <w:lang w:val="en-GB"/>
        </w:rPr>
        <w:t xml:space="preserve">• The right to complain to the Romanian supervisory authority (ANSPDCP) — www.dataprotection.ro.</w:t>
      </w:r>
    </w:p>
    <w:p>
      <w:pPr>
        <w:ind w:left="420" w:hanging="240"/>
        <w:spacing w:after="140" w:line="276" w:lineRule="auto"/>
      </w:pPr>
      <w:r>
        <w:rPr>
          <w:color w:val="000000"/>
          <w:lang w:val="en-GB"/>
        </w:rPr>
        <w:t xml:space="preserve">• Requests: office@thematicchannels.ro. We may request reasonable information to verify identity.</w:t>
      </w:r>
    </w:p>
    <w:p>
      <w:pPr>
        <w:pStyle w:val="Heading1"/>
        <w:spacing w:after="140" w:line="276" w:lineRule="auto"/>
      </w:pPr>
      <w:r>
        <w:rPr>
          <w:color w:val="000000"/>
          <w:lang w:val="en-GB"/>
          <w:b/>
          <w:bCs/>
        </w:rPr>
        <w:t xml:space="preserve">9. Security, children, and automated decisions</w:t>
      </w:r>
    </w:p>
    <w:p>
      <w:pPr>
        <w:spacing w:after="140" w:line="276" w:lineRule="auto"/>
      </w:pPr>
      <w:r>
        <w:rPr>
          <w:color w:val="000000"/>
          <w:lang w:val="en-GB"/>
        </w:rPr>
        <w:t xml:space="preserve">We use HTTPS, browser security policies, Firebase access rules, and App Check. The site is intended for professionals and a general audience, is not designed to collect children’s data, and makes no decisions producing legal effects based solely on automated processing.</w:t>
      </w:r>
    </w:p>
    <w:p>
      <w:pPr>
        <w:pStyle w:val="Heading1"/>
        <w:spacing w:after="140" w:line="276" w:lineRule="auto"/>
      </w:pPr>
      <w:r>
        <w:rPr>
          <w:color w:val="000000"/>
          <w:lang w:val="en-GB"/>
          <w:b/>
          <w:bCs/>
        </w:rPr>
        <w:t xml:space="preserve">10. Updates</w:t>
      </w:r>
    </w:p>
    <w:p>
      <w:pPr>
        <w:spacing w:after="140" w:line="276" w:lineRule="auto"/>
      </w:pPr>
      <w:r>
        <w:rPr>
          <w:color w:val="000000"/>
          <w:lang w:val="en-GB"/>
        </w:rPr>
        <w:t xml:space="preserve">We will update this page when services or processing practices change and will amend the effective date. The text on this page describes the site’s current configuration.</w:t>
      </w:r>
    </w:p>
    <w:sectPr>
      <w:pgSz w:w="12240" w:h="15840"/>
      <w:pgMar w:top="1080" w:right="1440" w:bottom="10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7508408">
    <w:abstractNumId w:val="8"/>
  </w:num>
  <w:num w:numId="2" w16cid:durableId="1983145837">
    <w:abstractNumId w:val="6"/>
  </w:num>
  <w:num w:numId="3" w16cid:durableId="1967077376">
    <w:abstractNumId w:val="5"/>
  </w:num>
  <w:num w:numId="4" w16cid:durableId="92552597">
    <w:abstractNumId w:val="4"/>
  </w:num>
  <w:num w:numId="5" w16cid:durableId="171382206">
    <w:abstractNumId w:val="7"/>
  </w:num>
  <w:num w:numId="6" w16cid:durableId="1443919956">
    <w:abstractNumId w:val="3"/>
  </w:num>
  <w:num w:numId="7" w16cid:durableId="2097742694">
    <w:abstractNumId w:val="2"/>
  </w:num>
  <w:num w:numId="8" w16cid:durableId="102113862">
    <w:abstractNumId w:val="1"/>
  </w:num>
  <w:num w:numId="9" w16cid:durableId="13568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609"/>
    <w:rsid w:val="00034616"/>
    <w:rsid w:val="0006063C"/>
    <w:rsid w:val="0015074B"/>
    <w:rsid w:val="001C6977"/>
    <w:rsid w:val="0029639D"/>
    <w:rsid w:val="002F2952"/>
    <w:rsid w:val="00326F90"/>
    <w:rsid w:val="00AA1D8D"/>
    <w:rsid w:val="00B47730"/>
    <w:rsid w:val="00CB0664"/>
    <w:rsid w:val="00EF38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E9DAF3"/>
  <w14:defaultImageDpi w14:val="300"/>
  <w15:docId w15:val="{D372341E-BB20-4341-9E53-7E82E1EB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Privacy and Cookie Policy</dc:title>
  <dc:subject>thematicchannels.ro privacy information</dc:subject>
  <dc:creator/>
  <cp:lastModifiedBy/>
  <cp:revision>1</cp:revision>
</cp:coreProperties>
</file>